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/>
          <w:b/>
          <w:bCs/>
          <w:sz w:val="28"/>
          <w:szCs w:val="28"/>
          <w:lang w:val="en-US" w:eastAsia="zh-CN"/>
        </w:rPr>
        <w:t>苏教版数学六年级下册 第一单元达标测试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一、细心读题，谨慎填写。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1．如果要想直观地看出数量的多少，可以用(    )统计图；如果要想反映数量增减变化的情况，可以用(    )统计图；如果要想清楚地了解各部分数量与总数量之间的关系，可以用(    )统计图。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2．如图是用某市2019年PM2.5的主要来源的数据制成的扇形统计图，其中所占百分比最大的主要来源是(    )。生活垃圾源比工业工艺源少占总数的(    )%。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1618615" cy="1222375"/>
            <wp:effectExtent l="0" t="0" r="12065" b="1206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18615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3．如图是一件毛衣各种材料占总质量的统计图。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1170305" cy="1005840"/>
            <wp:effectExtent l="0" t="0" r="3175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170305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(1)(    )的含量最多，(    )的含量最少。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(2)兔毛含量比涤纶少(    )%。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(3)这件毛衣重400克，羊毛有(    )克，涤纶有(    )克。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(4)图中表示棉占总质量多少的圆心角是(    )°。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(5)兔毛的质量占涤纶的(  )/(  )，占棉的(  )/(  )。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4．下图是鸡蛋各部分质量统计图。可以看出：一个鸡蛋中蛋黄的质量约占(    )%，蛋壳的质量约占(    )%。如果这个鸡蛋的壳重10克，那么这个鸡蛋中的蛋白重(    )克（保留两位小数）。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777240" cy="734695"/>
            <wp:effectExtent l="0" t="0" r="0" b="1206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73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二、用心推敲，公正判断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1．从折线统计图里不能看出数量的多少。(    )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2．在一幅条形统计图里，直条越宽，表示数量越多。(    )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3．统计图比统计表更直观、清楚。(    )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4．如果要表示女生人数占总人数的48%，可以绘制成条形统计图。(    )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5．条形统计图根据折线的上升和下降来表示数量的增减变化情况。(    )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三、精挑细选，择优录取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1．六(1)班体育达标检测中，得优的有20人，得良的有15人，及格的有12人，不及格的有3人。得优的占全班总人数的(    )。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A. 40%B．30%C．24%D．20%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2．气象员记录一天的气温变化，最好选择(    )统计图。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A.条形B．扇形C．折线D．以上都对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3．六(4)班40名同学上学期期末数学测试得优的有10人、得良的有20人、及格的与不及格的都是5人。下面(    )图可以表示上学期期末数学测试的结果。</w:t>
      </w:r>
    </w:p>
    <w:p>
      <w:pPr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A.</w:t>
      </w:r>
      <w:r>
        <w:rPr>
          <w:sz w:val="28"/>
          <w:szCs w:val="28"/>
        </w:rPr>
        <w:drawing>
          <wp:inline distT="0" distB="0" distL="114300" distR="114300">
            <wp:extent cx="597535" cy="594360"/>
            <wp:effectExtent l="0" t="0" r="12065" b="0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B.</w:t>
      </w:r>
      <w:r>
        <w:rPr>
          <w:sz w:val="28"/>
          <w:szCs w:val="28"/>
        </w:rPr>
        <w:drawing>
          <wp:inline distT="0" distB="0" distL="114300" distR="114300">
            <wp:extent cx="624840" cy="594360"/>
            <wp:effectExtent l="0" t="0" r="0" b="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4840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C.</w:t>
      </w:r>
      <w:r>
        <w:rPr>
          <w:sz w:val="28"/>
          <w:szCs w:val="28"/>
        </w:rPr>
        <w:drawing>
          <wp:inline distT="0" distB="0" distL="114300" distR="114300">
            <wp:extent cx="603250" cy="594360"/>
            <wp:effectExtent l="0" t="0" r="6350" b="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D.</w:t>
      </w:r>
      <w:r>
        <w:rPr>
          <w:sz w:val="28"/>
          <w:szCs w:val="28"/>
        </w:rPr>
        <w:drawing>
          <wp:inline distT="0" distB="0" distL="114300" distR="114300">
            <wp:extent cx="612775" cy="600710"/>
            <wp:effectExtent l="0" t="0" r="12065" b="889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4．某市去年四月份的天气情况如图，该月的雨天有(    )天。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1182370" cy="1005840"/>
            <wp:effectExtent l="0" t="0" r="6350" b="0"/>
            <wp:docPr id="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237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A．21  B．6  C．3  D．10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5．下图是三种蔬菜的产量情况统计图，已知黄瓜的产量是700千克，则西红柿的产量是(    )千克。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951230" cy="923290"/>
            <wp:effectExtent l="0" t="0" r="8890" b="6350"/>
            <wp:docPr id="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A. 2000     B．900     C．450    D．200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四、慎重审题，巧思妙算。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1．口算。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25" o:spt="75" type="#_x0000_t75" style="height:28pt;width:36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3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26" o:spt="75" type="#_x0000_t75" style="height:28pt;width:35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5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27" o:spt="75" type="#_x0000_t75" style="height:28pt;width:34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7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position w:val="-20"/>
          <w:sz w:val="28"/>
          <w:szCs w:val="28"/>
          <w:lang w:val="en-US" w:eastAsia="zh-CN"/>
        </w:rPr>
        <w:object>
          <v:shape id="_x0000_i1028" o:spt="75" type="#_x0000_t75" style="height:27pt;width:35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9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   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29" o:spt="75" type="#_x0000_t75" style="height:28pt;width:67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21">
            <o:LockedField>false</o:LockedField>
          </o:OLEObject>
        </w:objec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position w:val="-20"/>
          <w:sz w:val="28"/>
          <w:szCs w:val="28"/>
          <w:lang w:val="en-US" w:eastAsia="zh-CN"/>
        </w:rPr>
        <w:object>
          <v:shape id="_x0000_i1030" o:spt="75" type="#_x0000_t75" style="height:27pt;width:31.95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3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rFonts w:hint="eastAsia"/>
          <w:position w:val="-6"/>
          <w:sz w:val="28"/>
          <w:szCs w:val="28"/>
          <w:lang w:val="en-US" w:eastAsia="zh-CN"/>
        </w:rPr>
        <w:object>
          <v:shape id="_x0000_i1031" o:spt="75" type="#_x0000_t75" style="height:13.95pt;width:53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5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32" o:spt="75" type="#_x0000_t75" style="height:28pt;width:54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7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   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33" o:spt="75" type="#_x0000_t75" style="height:28pt;width:35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9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  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34" o:spt="75" type="#_x0000_t75" style="height:28pt;width:47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31">
            <o:LockedField>false</o:LockedField>
          </o:OLEObject>
        </w:objec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2．脱式计算，能简算的要简算。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position w:val="-20"/>
          <w:sz w:val="28"/>
          <w:szCs w:val="28"/>
          <w:lang w:val="en-US" w:eastAsia="zh-CN"/>
        </w:rPr>
        <w:object>
          <v:shape id="_x0000_i1035" o:spt="75" type="#_x0000_t75" style="height:27pt;width:63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33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position w:val="-24"/>
          <w:sz w:val="28"/>
          <w:szCs w:val="28"/>
          <w:lang w:val="en-US" w:eastAsia="zh-CN"/>
        </w:rPr>
        <w:object>
          <v:shape id="_x0000_i1036" o:spt="75" type="#_x0000_t75" style="height:31pt;width:72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35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position w:val="-26"/>
          <w:sz w:val="28"/>
          <w:szCs w:val="28"/>
          <w:lang w:val="en-US" w:eastAsia="zh-CN"/>
        </w:rPr>
        <w:object>
          <v:shape id="_x0000_i1037" o:spt="75" type="#_x0000_t75" style="height:31pt;width:76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7">
            <o:LockedField>false</o:LockedField>
          </o:OLEObject>
        </w:object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3．解方程。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38" o:spt="75" type="#_x0000_t75" style="height:28pt;width:55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9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39" o:spt="75" type="#_x0000_t75" style="height:28pt;width:60.95pt;" o:ole="t" filled="f" o:preferrelative="t" stroked="f" coordsize="21600,21600">
            <v:path/>
            <v:fill on="f" focussize="0,0"/>
            <v:stroke on="f"/>
            <v:imagedata r:id="rId42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41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 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40" o:spt="75" type="#_x0000_t75" style="height:28pt;width:54pt;" o:ole="t" filled="f" o:preferrelative="t" stroked="f" coordsize="21600,21600">
            <v:path/>
            <v:fill on="f" focussize="0,0"/>
            <v:stroke on="f"/>
            <v:imagedata r:id="rId44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43">
            <o:LockedField>false</o:LockedField>
          </o:OLEObject>
        </w:object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五、灵活运用，实践操作。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校园里教学楼的面积占20%，操场和其他部分的面积比为1：3，请根据这些数据完成下面的扇形统计图。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923290" cy="920750"/>
            <wp:effectExtent l="0" t="0" r="6350" b="8890"/>
            <wp:docPr id="1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23290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六、走进生活，解决问题。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1．丘珊家2020年1月的总支出是3600元。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(1)这个月(    )方面支出最多，支出了(    )元。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(2)文化教育方面支出了(    )元，购买衣物方面支出了(    )元。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(3)购买衣物方面比文化教育少百分之几？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1493520" cy="1329055"/>
            <wp:effectExtent l="0" t="0" r="0" b="12065"/>
            <wp:docPr id="2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2．张老师把六(4)班一次数学考试的成绩制成了统计表和统计图。请你根据已知的信息把统计表和统计图补充完整。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17"/>
        <w:gridCol w:w="1217"/>
        <w:gridCol w:w="1217"/>
        <w:gridCol w:w="1217"/>
        <w:gridCol w:w="1218"/>
        <w:gridCol w:w="1218"/>
        <w:gridCol w:w="121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17" w:type="dxa"/>
            <w:noWrap w:val="0"/>
            <w:vAlign w:val="top"/>
          </w:tcPr>
          <w:p>
            <w:pPr>
              <w:jc w:val="center"/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成绩</w:t>
            </w:r>
          </w:p>
        </w:tc>
        <w:tc>
          <w:tcPr>
            <w:tcW w:w="1217" w:type="dxa"/>
            <w:noWrap w:val="0"/>
            <w:vAlign w:val="top"/>
          </w:tcPr>
          <w:p>
            <w:pPr>
              <w:jc w:val="center"/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优秀</w:t>
            </w:r>
          </w:p>
        </w:tc>
        <w:tc>
          <w:tcPr>
            <w:tcW w:w="1217" w:type="dxa"/>
            <w:noWrap w:val="0"/>
            <w:vAlign w:val="top"/>
          </w:tcPr>
          <w:p>
            <w:pPr>
              <w:jc w:val="center"/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良好</w:t>
            </w:r>
          </w:p>
        </w:tc>
        <w:tc>
          <w:tcPr>
            <w:tcW w:w="1217" w:type="dxa"/>
            <w:noWrap w:val="0"/>
            <w:vAlign w:val="top"/>
          </w:tcPr>
          <w:p>
            <w:pPr>
              <w:jc w:val="center"/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及格</w:t>
            </w:r>
          </w:p>
        </w:tc>
        <w:tc>
          <w:tcPr>
            <w:tcW w:w="1218" w:type="dxa"/>
            <w:noWrap w:val="0"/>
            <w:vAlign w:val="top"/>
          </w:tcPr>
          <w:p>
            <w:pPr>
              <w:jc w:val="center"/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不及格</w:t>
            </w:r>
          </w:p>
        </w:tc>
        <w:tc>
          <w:tcPr>
            <w:tcW w:w="1218" w:type="dxa"/>
            <w:noWrap w:val="0"/>
            <w:vAlign w:val="top"/>
          </w:tcPr>
          <w:p>
            <w:pPr>
              <w:jc w:val="center"/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合计</w:t>
            </w:r>
          </w:p>
        </w:tc>
        <w:tc>
          <w:tcPr>
            <w:tcW w:w="1218" w:type="dxa"/>
            <w:noWrap w:val="0"/>
            <w:vAlign w:val="top"/>
          </w:tcPr>
          <w:p>
            <w:pPr>
              <w:jc w:val="center"/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及格率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17" w:type="dxa"/>
            <w:noWrap w:val="0"/>
            <w:vAlign w:val="top"/>
          </w:tcPr>
          <w:p>
            <w:pPr>
              <w:jc w:val="center"/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人数</w:t>
            </w:r>
          </w:p>
        </w:tc>
        <w:tc>
          <w:tcPr>
            <w:tcW w:w="1217" w:type="dxa"/>
            <w:noWrap w:val="0"/>
            <w:vAlign w:val="top"/>
          </w:tcPr>
          <w:p>
            <w:pPr>
              <w:jc w:val="center"/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16</w:t>
            </w:r>
          </w:p>
        </w:tc>
        <w:tc>
          <w:tcPr>
            <w:tcW w:w="1217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1217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1218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1218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  <w:tc>
          <w:tcPr>
            <w:tcW w:w="1218" w:type="dxa"/>
            <w:noWrap w:val="0"/>
            <w:vAlign w:val="top"/>
          </w:tcPr>
          <w:p>
            <w:pPr>
              <w:jc w:val="center"/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</w:pPr>
          </w:p>
        </w:tc>
      </w:tr>
    </w:tbl>
    <w:p>
      <w:pPr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1051560" cy="1292225"/>
            <wp:effectExtent l="0" t="0" r="0" b="3175"/>
            <wp:docPr id="1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129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3．六(1)班体育课上参加各项活动的学生人数情况统计如图。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(1)跳绳的有10人，参加活动的共有多少人？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(2)打乒乓球的比打篮球的多几人？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(3)请提出一个问题并解答。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1868170" cy="1261745"/>
            <wp:effectExtent l="0" t="0" r="6350" b="3175"/>
            <wp:docPr id="1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126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4．同学们在社区开展了“你支持哪种戒烟方式”的问卷调查，并将调查结果整理后制成了如图的统计图。</w:t>
      </w:r>
    </w:p>
    <w:p>
      <w:pPr>
        <w:rPr>
          <w:rFonts w:hint="default" w:eastAsia="宋体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1530350" cy="1246505"/>
            <wp:effectExtent l="0" t="0" r="8890" b="3175"/>
            <wp:docPr id="1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30350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sz w:val="28"/>
          <w:szCs w:val="28"/>
        </w:rPr>
        <w:drawing>
          <wp:inline distT="0" distB="0" distL="114300" distR="114300">
            <wp:extent cx="2459990" cy="1219200"/>
            <wp:effectExtent l="0" t="0" r="8890" b="0"/>
            <wp:docPr id="1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根据统计图相关信息解答：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(1)同学们一共随机调查了(    )人。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(2)请把条形统计图补充完整。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(3)如果该社区有1万人，请估计该社区支持“警示戒烟”这种方式的大约有多少人。</w:t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5.附加题。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森夏对本班同学上学的交通方式进行了调查，并根据调查数据绘制了以下的统计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图。请你根据图中提供的信息，解答下列问题。</w:t>
      </w:r>
    </w:p>
    <w:p>
      <w:pPr>
        <w:rPr>
          <w:rFonts w:hint="default" w:eastAsia="宋体"/>
          <w:sz w:val="28"/>
          <w:szCs w:val="28"/>
          <w:lang w:val="en-US" w:eastAsia="zh-CN"/>
        </w:rPr>
      </w:pPr>
      <w:r>
        <w:rPr>
          <w:sz w:val="28"/>
          <w:szCs w:val="28"/>
        </w:rPr>
        <w:drawing>
          <wp:inline distT="0" distB="0" distL="114300" distR="114300">
            <wp:extent cx="2797810" cy="1319530"/>
            <wp:effectExtent l="0" t="0" r="6350" b="6350"/>
            <wp:docPr id="1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797810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sz w:val="28"/>
          <w:szCs w:val="28"/>
        </w:rPr>
        <w:drawing>
          <wp:inline distT="0" distB="0" distL="114300" distR="114300">
            <wp:extent cx="1191895" cy="1182370"/>
            <wp:effectExtent l="0" t="0" r="12065" b="6350"/>
            <wp:docPr id="1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91895" cy="118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1．补全条形统计图。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2．补全扇形统计图。（除不尽的百分号前保留一位小数）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3．对比观察，你能得出什么结论？</w:t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rFonts w:hint="eastAsia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答案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一、1．条形 折线 扇形 2．机动车尾气  2.9</w:t>
      </w:r>
    </w:p>
    <w:p>
      <w:pPr>
        <w:numPr>
          <w:ilvl w:val="0"/>
          <w:numId w:val="1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(1)羊毛 棉 (2)68  (3)240 100  (4)25.2  (5)</w:t>
      </w:r>
      <w:r>
        <w:rPr>
          <w:rFonts w:hint="eastAsia"/>
          <w:position w:val="-24"/>
          <w:sz w:val="28"/>
          <w:szCs w:val="28"/>
          <w:lang w:val="en-US" w:eastAsia="zh-CN"/>
        </w:rPr>
        <w:object>
          <v:shape id="_x0000_i1041" o:spt="75" type="#_x0000_t75" style="height:31pt;width:27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53">
            <o:LockedField>false</o:LockedField>
          </o:OLEObject>
        </w:objec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4. 32  15  35.33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二、1．×2．×3．√4．×5．×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三、1.A  2.C  3.B  4.C  5.B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四、1.  8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42" o:spt="75" type="#_x0000_t75" style="height:28pt;width:15pt;" o:ole="t" filled="f" o:preferrelative="t" stroked="f" coordsize="21600,21600">
            <v:path/>
            <v:fill on="f" focussize="0,0"/>
            <v:stroke on="f"/>
            <v:imagedata r:id="rId56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55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43" o:spt="75" type="#_x0000_t75" style="height:28pt;width:11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57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0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44" o:spt="75" type="#_x0000_t75" style="height:28pt;width:11pt;" o:ole="t" filled="f" o:preferrelative="t" stroked="f" coordsize="21600,21600">
            <v:path/>
            <v:fill on="f" focussize="0,0"/>
            <v:stroke on="f"/>
            <v:imagedata r:id="rId60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59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position w:val="-20"/>
          <w:sz w:val="28"/>
          <w:szCs w:val="28"/>
          <w:lang w:val="en-US" w:eastAsia="zh-CN"/>
        </w:rPr>
        <w:object>
          <v:shape id="_x0000_i1045" o:spt="75" type="#_x0000_t75" style="height:27pt;width:11pt;" o:ole="t" filled="f" o:preferrelative="t" stroked="f" coordsize="21600,21600">
            <v:path/>
            <v:fill on="f" focussize="0,0"/>
            <v:stroke on="f"/>
            <v:imagedata r:id="rId62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61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7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46" o:spt="75" type="#_x0000_t75" style="height:28pt;width:16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63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47" o:spt="75" type="#_x0000_t75" style="height:28pt;width:10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65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48" o:spt="75" type="#_x0000_t75" style="height:28pt;width:11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67">
            <o:LockedField>false</o:LockedField>
          </o:OLEObject>
        </w:object>
      </w:r>
    </w:p>
    <w:p>
      <w:pPr>
        <w:numPr>
          <w:ilvl w:val="0"/>
          <w:numId w:val="2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3 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49" o:spt="75" type="#_x0000_t75" style="height:28pt;width:11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69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50" o:spt="75" type="#_x0000_t75" style="height:28pt;width:10pt;" o:ole="t" filled="f" o:preferrelative="t" stroked="f" coordsize="21600,21600">
            <v:path/>
            <v:fill on="f" focussize="0,0"/>
            <v:stroke on="f"/>
            <v:imagedata r:id="rId72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71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>（过程略）3．</w:t>
      </w:r>
      <w:r>
        <w:rPr>
          <w:rFonts w:hint="eastAsia"/>
          <w:position w:val="-20"/>
          <w:sz w:val="28"/>
          <w:szCs w:val="28"/>
          <w:lang w:val="en-US" w:eastAsia="zh-CN"/>
        </w:rPr>
        <w:object>
          <v:shape id="_x0000_i1051" o:spt="75" type="#_x0000_t75" style="height:27pt;width:27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73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52" o:spt="75" type="#_x0000_t75" style="height:28pt;width:31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75">
            <o:LockedField>false</o:LockedField>
          </o:OLEObject>
        </w:object>
      </w:r>
      <w:r>
        <w:rPr>
          <w:rFonts w:hint="eastAsia"/>
          <w:sz w:val="28"/>
          <w:szCs w:val="28"/>
          <w:lang w:val="en-US" w:eastAsia="zh-CN"/>
        </w:rPr>
        <w:t xml:space="preserve">   </w:t>
      </w:r>
      <w:r>
        <w:rPr>
          <w:rFonts w:hint="eastAsia"/>
          <w:position w:val="-22"/>
          <w:sz w:val="28"/>
          <w:szCs w:val="28"/>
          <w:lang w:val="en-US" w:eastAsia="zh-CN"/>
        </w:rPr>
        <w:object>
          <v:shape id="_x0000_i1053" o:spt="75" type="#_x0000_t75" style="height:28pt;width:31.95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77">
            <o:LockedField>false</o:LockedField>
          </o:OLEObject>
        </w:objec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五、</w:t>
      </w:r>
      <w:r>
        <w:rPr>
          <w:sz w:val="28"/>
          <w:szCs w:val="28"/>
        </w:rPr>
        <w:drawing>
          <wp:inline distT="0" distB="0" distL="114300" distR="114300">
            <wp:extent cx="1005840" cy="753110"/>
            <wp:effectExtent l="0" t="0" r="0" b="8890"/>
            <wp:docPr id="1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7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005840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六、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1.(1)伙食1260  (2)900  720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(3)(900- 720)÷900×100% =20%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答：购买衣物方面比文化教育少20%。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2．统计表：12 10 2 40 95%  统计图：30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3.(1)10÷（1- 24% -10% -16% - 30%)=50（人）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答：参加活动的共有50人。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(2)50×（30/% -16%）=7（人）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答：打乒乓球的比打篮球的多7人。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(3)打羽毛球的有多少人？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50×24% =12（人）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答：打羽毛球的有12人。（答案不唯一）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4．(1)300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(2)</w:t>
      </w:r>
      <w:r>
        <w:rPr>
          <w:sz w:val="28"/>
          <w:szCs w:val="28"/>
        </w:rPr>
        <w:drawing>
          <wp:inline distT="0" distB="0" distL="114300" distR="114300">
            <wp:extent cx="1835150" cy="883920"/>
            <wp:effectExtent l="0" t="0" r="8890" b="0"/>
            <wp:docPr id="1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8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835150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(3)10000×35%=3500（人）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答：该社区支持“警示戒烟”这种方式的大约有3500人。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5.附加题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1.</w:t>
      </w:r>
      <w:r>
        <w:rPr>
          <w:sz w:val="28"/>
          <w:szCs w:val="28"/>
        </w:rPr>
        <w:drawing>
          <wp:inline distT="0" distB="0" distL="114300" distR="114300">
            <wp:extent cx="1978025" cy="929640"/>
            <wp:effectExtent l="0" t="0" r="3175" b="0"/>
            <wp:docPr id="1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9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978025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2．</w:t>
      </w:r>
      <w:r>
        <w:rPr>
          <w:sz w:val="28"/>
          <w:szCs w:val="28"/>
        </w:rPr>
        <w:drawing>
          <wp:inline distT="0" distB="0" distL="114300" distR="114300">
            <wp:extent cx="1002665" cy="972185"/>
            <wp:effectExtent l="0" t="0" r="3175" b="3175"/>
            <wp:docPr id="2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0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00266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3．自己上学的人数要多于家长送的人数。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（答案不唯一）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792FB26"/>
    <w:multiLevelType w:val="singleLevel"/>
    <w:tmpl w:val="B792FB26"/>
    <w:lvl w:ilvl="0" w:tentative="0">
      <w:start w:val="2"/>
      <w:numFmt w:val="decimal"/>
      <w:suff w:val="space"/>
      <w:lvlText w:val="%1."/>
      <w:lvlJc w:val="left"/>
    </w:lvl>
  </w:abstractNum>
  <w:abstractNum w:abstractNumId="1">
    <w:nsid w:val="D04949AD"/>
    <w:multiLevelType w:val="singleLevel"/>
    <w:tmpl w:val="D04949AD"/>
    <w:lvl w:ilvl="0" w:tentative="0">
      <w:start w:val="3"/>
      <w:numFmt w:val="decimal"/>
      <w:suff w:val="nothing"/>
      <w:lvlText w:val="%1．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6D563D8"/>
    <w:rsid w:val="3C096A70"/>
    <w:rsid w:val="56D563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5" Type="http://schemas.openxmlformats.org/officeDocument/2006/relationships/fontTable" Target="fontTable.xml"/><Relationship Id="rId84" Type="http://schemas.openxmlformats.org/officeDocument/2006/relationships/numbering" Target="numbering.xml"/><Relationship Id="rId83" Type="http://schemas.openxmlformats.org/officeDocument/2006/relationships/customXml" Target="../customXml/item1.xml"/><Relationship Id="rId82" Type="http://schemas.openxmlformats.org/officeDocument/2006/relationships/image" Target="media/image50.png"/><Relationship Id="rId81" Type="http://schemas.openxmlformats.org/officeDocument/2006/relationships/image" Target="media/image49.png"/><Relationship Id="rId80" Type="http://schemas.openxmlformats.org/officeDocument/2006/relationships/image" Target="media/image48.png"/><Relationship Id="rId8" Type="http://schemas.openxmlformats.org/officeDocument/2006/relationships/image" Target="media/image5.png"/><Relationship Id="rId79" Type="http://schemas.openxmlformats.org/officeDocument/2006/relationships/image" Target="media/image47.png"/><Relationship Id="rId78" Type="http://schemas.openxmlformats.org/officeDocument/2006/relationships/image" Target="media/image46.wmf"/><Relationship Id="rId77" Type="http://schemas.openxmlformats.org/officeDocument/2006/relationships/oleObject" Target="embeddings/oleObject29.bin"/><Relationship Id="rId76" Type="http://schemas.openxmlformats.org/officeDocument/2006/relationships/image" Target="media/image45.wmf"/><Relationship Id="rId75" Type="http://schemas.openxmlformats.org/officeDocument/2006/relationships/oleObject" Target="embeddings/oleObject28.bin"/><Relationship Id="rId74" Type="http://schemas.openxmlformats.org/officeDocument/2006/relationships/image" Target="media/image44.wmf"/><Relationship Id="rId73" Type="http://schemas.openxmlformats.org/officeDocument/2006/relationships/oleObject" Target="embeddings/oleObject27.bin"/><Relationship Id="rId72" Type="http://schemas.openxmlformats.org/officeDocument/2006/relationships/image" Target="media/image43.wmf"/><Relationship Id="rId71" Type="http://schemas.openxmlformats.org/officeDocument/2006/relationships/oleObject" Target="embeddings/oleObject26.bin"/><Relationship Id="rId70" Type="http://schemas.openxmlformats.org/officeDocument/2006/relationships/image" Target="media/image42.wmf"/><Relationship Id="rId7" Type="http://schemas.openxmlformats.org/officeDocument/2006/relationships/image" Target="media/image4.png"/><Relationship Id="rId69" Type="http://schemas.openxmlformats.org/officeDocument/2006/relationships/oleObject" Target="embeddings/oleObject25.bin"/><Relationship Id="rId68" Type="http://schemas.openxmlformats.org/officeDocument/2006/relationships/image" Target="media/image41.wmf"/><Relationship Id="rId67" Type="http://schemas.openxmlformats.org/officeDocument/2006/relationships/oleObject" Target="embeddings/oleObject24.bin"/><Relationship Id="rId66" Type="http://schemas.openxmlformats.org/officeDocument/2006/relationships/image" Target="media/image40.wmf"/><Relationship Id="rId65" Type="http://schemas.openxmlformats.org/officeDocument/2006/relationships/oleObject" Target="embeddings/oleObject23.bin"/><Relationship Id="rId64" Type="http://schemas.openxmlformats.org/officeDocument/2006/relationships/image" Target="media/image39.wmf"/><Relationship Id="rId63" Type="http://schemas.openxmlformats.org/officeDocument/2006/relationships/oleObject" Target="embeddings/oleObject22.bin"/><Relationship Id="rId62" Type="http://schemas.openxmlformats.org/officeDocument/2006/relationships/image" Target="media/image38.wmf"/><Relationship Id="rId61" Type="http://schemas.openxmlformats.org/officeDocument/2006/relationships/oleObject" Target="embeddings/oleObject21.bin"/><Relationship Id="rId60" Type="http://schemas.openxmlformats.org/officeDocument/2006/relationships/image" Target="media/image37.wmf"/><Relationship Id="rId6" Type="http://schemas.openxmlformats.org/officeDocument/2006/relationships/image" Target="media/image3.png"/><Relationship Id="rId59" Type="http://schemas.openxmlformats.org/officeDocument/2006/relationships/oleObject" Target="embeddings/oleObject20.bin"/><Relationship Id="rId58" Type="http://schemas.openxmlformats.org/officeDocument/2006/relationships/image" Target="media/image36.wmf"/><Relationship Id="rId57" Type="http://schemas.openxmlformats.org/officeDocument/2006/relationships/oleObject" Target="embeddings/oleObject19.bin"/><Relationship Id="rId56" Type="http://schemas.openxmlformats.org/officeDocument/2006/relationships/image" Target="media/image35.wmf"/><Relationship Id="rId55" Type="http://schemas.openxmlformats.org/officeDocument/2006/relationships/oleObject" Target="embeddings/oleObject18.bin"/><Relationship Id="rId54" Type="http://schemas.openxmlformats.org/officeDocument/2006/relationships/image" Target="media/image34.wmf"/><Relationship Id="rId53" Type="http://schemas.openxmlformats.org/officeDocument/2006/relationships/oleObject" Target="embeddings/oleObject17.bin"/><Relationship Id="rId52" Type="http://schemas.openxmlformats.org/officeDocument/2006/relationships/image" Target="media/image33.png"/><Relationship Id="rId51" Type="http://schemas.openxmlformats.org/officeDocument/2006/relationships/image" Target="media/image32.png"/><Relationship Id="rId50" Type="http://schemas.openxmlformats.org/officeDocument/2006/relationships/image" Target="media/image31.png"/><Relationship Id="rId5" Type="http://schemas.openxmlformats.org/officeDocument/2006/relationships/image" Target="media/image2.png"/><Relationship Id="rId49" Type="http://schemas.openxmlformats.org/officeDocument/2006/relationships/image" Target="media/image30.png"/><Relationship Id="rId48" Type="http://schemas.openxmlformats.org/officeDocument/2006/relationships/image" Target="media/image29.png"/><Relationship Id="rId47" Type="http://schemas.openxmlformats.org/officeDocument/2006/relationships/image" Target="media/image28.png"/><Relationship Id="rId46" Type="http://schemas.openxmlformats.org/officeDocument/2006/relationships/image" Target="media/image27.png"/><Relationship Id="rId45" Type="http://schemas.openxmlformats.org/officeDocument/2006/relationships/image" Target="media/image26.png"/><Relationship Id="rId44" Type="http://schemas.openxmlformats.org/officeDocument/2006/relationships/image" Target="media/image25.wmf"/><Relationship Id="rId43" Type="http://schemas.openxmlformats.org/officeDocument/2006/relationships/oleObject" Target="embeddings/oleObject16.bin"/><Relationship Id="rId42" Type="http://schemas.openxmlformats.org/officeDocument/2006/relationships/image" Target="media/image24.wmf"/><Relationship Id="rId41" Type="http://schemas.openxmlformats.org/officeDocument/2006/relationships/oleObject" Target="embeddings/oleObject15.bin"/><Relationship Id="rId40" Type="http://schemas.openxmlformats.org/officeDocument/2006/relationships/image" Target="media/image23.wmf"/><Relationship Id="rId4" Type="http://schemas.openxmlformats.org/officeDocument/2006/relationships/image" Target="media/image1.png"/><Relationship Id="rId39" Type="http://schemas.openxmlformats.org/officeDocument/2006/relationships/oleObject" Target="embeddings/oleObject14.bin"/><Relationship Id="rId38" Type="http://schemas.openxmlformats.org/officeDocument/2006/relationships/image" Target="media/image22.wmf"/><Relationship Id="rId37" Type="http://schemas.openxmlformats.org/officeDocument/2006/relationships/oleObject" Target="embeddings/oleObject13.bin"/><Relationship Id="rId36" Type="http://schemas.openxmlformats.org/officeDocument/2006/relationships/image" Target="media/image21.wmf"/><Relationship Id="rId35" Type="http://schemas.openxmlformats.org/officeDocument/2006/relationships/oleObject" Target="embeddings/oleObject12.bin"/><Relationship Id="rId34" Type="http://schemas.openxmlformats.org/officeDocument/2006/relationships/image" Target="media/image20.wmf"/><Relationship Id="rId33" Type="http://schemas.openxmlformats.org/officeDocument/2006/relationships/oleObject" Target="embeddings/oleObject11.bin"/><Relationship Id="rId32" Type="http://schemas.openxmlformats.org/officeDocument/2006/relationships/image" Target="media/image19.wmf"/><Relationship Id="rId31" Type="http://schemas.openxmlformats.org/officeDocument/2006/relationships/oleObject" Target="embeddings/oleObject10.bin"/><Relationship Id="rId30" Type="http://schemas.openxmlformats.org/officeDocument/2006/relationships/image" Target="media/image18.wmf"/><Relationship Id="rId3" Type="http://schemas.openxmlformats.org/officeDocument/2006/relationships/theme" Target="theme/theme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7.wmf"/><Relationship Id="rId27" Type="http://schemas.openxmlformats.org/officeDocument/2006/relationships/oleObject" Target="embeddings/oleObject8.bin"/><Relationship Id="rId26" Type="http://schemas.openxmlformats.org/officeDocument/2006/relationships/image" Target="media/image16.wmf"/><Relationship Id="rId25" Type="http://schemas.openxmlformats.org/officeDocument/2006/relationships/oleObject" Target="embeddings/oleObject7.bin"/><Relationship Id="rId24" Type="http://schemas.openxmlformats.org/officeDocument/2006/relationships/image" Target="media/image15.wmf"/><Relationship Id="rId23" Type="http://schemas.openxmlformats.org/officeDocument/2006/relationships/oleObject" Target="embeddings/oleObject6.bin"/><Relationship Id="rId22" Type="http://schemas.openxmlformats.org/officeDocument/2006/relationships/image" Target="media/image14.wmf"/><Relationship Id="rId21" Type="http://schemas.openxmlformats.org/officeDocument/2006/relationships/oleObject" Target="embeddings/oleObject5.bin"/><Relationship Id="rId20" Type="http://schemas.openxmlformats.org/officeDocument/2006/relationships/image" Target="media/image13.wmf"/><Relationship Id="rId2" Type="http://schemas.openxmlformats.org/officeDocument/2006/relationships/settings" Target="settings.xml"/><Relationship Id="rId19" Type="http://schemas.openxmlformats.org/officeDocument/2006/relationships/oleObject" Target="embeddings/oleObject4.bin"/><Relationship Id="rId18" Type="http://schemas.openxmlformats.org/officeDocument/2006/relationships/image" Target="media/image12.wmf"/><Relationship Id="rId17" Type="http://schemas.openxmlformats.org/officeDocument/2006/relationships/oleObject" Target="embeddings/oleObject3.bin"/><Relationship Id="rId16" Type="http://schemas.openxmlformats.org/officeDocument/2006/relationships/image" Target="media/image11.wmf"/><Relationship Id="rId15" Type="http://schemas.openxmlformats.org/officeDocument/2006/relationships/oleObject" Target="embeddings/oleObject2.bin"/><Relationship Id="rId14" Type="http://schemas.openxmlformats.org/officeDocument/2006/relationships/image" Target="media/image10.wmf"/><Relationship Id="rId13" Type="http://schemas.openxmlformats.org/officeDocument/2006/relationships/oleObject" Target="embeddings/oleObject1.bin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2020-05-17T10:31:00Z</dcterms:created>
  <dc:creator>缘定今生</dc:creator>
  <cp:lastModifiedBy>a</cp:lastModifiedBy>
  <dcterms:modified xsi:type="dcterms:W3CDTF">2020-05-29T05:37:22Z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